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BABE" w14:textId="77777777" w:rsidR="006E35CB" w:rsidRDefault="006E35CB" w:rsidP="001A02A9">
      <w:pPr>
        <w:widowControl/>
        <w:spacing w:line="508" w:lineRule="atLeast"/>
        <w:rPr>
          <w:rFonts w:ascii="宋体" w:hAnsi="宋体" w:hint="eastAsia"/>
          <w:kern w:val="0"/>
          <w:sz w:val="25"/>
          <w:szCs w:val="25"/>
        </w:rPr>
      </w:pPr>
    </w:p>
    <w:p w14:paraId="7FF2E9E1" w14:textId="77777777" w:rsidR="006E35CB" w:rsidRDefault="00000000">
      <w:pPr>
        <w:widowControl/>
        <w:spacing w:line="508" w:lineRule="atLeast"/>
        <w:jc w:val="lef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附件：</w:t>
      </w:r>
      <w:hyperlink r:id="rId5" w:history="1">
        <w:r>
          <w:rPr>
            <w:rFonts w:ascii="宋体" w:hAnsi="宋体" w:hint="eastAsia"/>
            <w:b/>
            <w:bCs/>
            <w:kern w:val="0"/>
            <w:sz w:val="36"/>
            <w:szCs w:val="36"/>
          </w:rPr>
          <w:t>会议回执</w:t>
        </w:r>
      </w:hyperlink>
    </w:p>
    <w:p w14:paraId="25035B4B" w14:textId="77777777" w:rsidR="006E35CB" w:rsidRDefault="006E35CB"/>
    <w:p w14:paraId="0CD21E25" w14:textId="77777777" w:rsidR="006E35CB" w:rsidRDefault="00000000">
      <w:pPr>
        <w:jc w:val="center"/>
        <w:rPr>
          <w:rFonts w:ascii="方正粗黑宋简体" w:eastAsia="方正粗黑宋简体" w:hAnsi="方正粗黑宋简体" w:cs="仿宋"/>
          <w:b/>
          <w:bCs/>
          <w:sz w:val="32"/>
          <w:szCs w:val="32"/>
        </w:rPr>
      </w:pPr>
      <w:r>
        <w:rPr>
          <w:rFonts w:ascii="方正粗黑宋简体" w:eastAsia="方正粗黑宋简体" w:hAnsi="方正粗黑宋简体" w:cs="仿宋" w:hint="eastAsia"/>
          <w:b/>
          <w:bCs/>
          <w:sz w:val="32"/>
          <w:szCs w:val="32"/>
        </w:rPr>
        <w:t>2024年中国中东学会年会会议回执</w:t>
      </w:r>
    </w:p>
    <w:p w14:paraId="73DB395F" w14:textId="77777777" w:rsidR="006E35CB" w:rsidRDefault="006E35CB">
      <w:pPr>
        <w:rPr>
          <w:rFonts w:ascii="仿宋" w:eastAsia="仿宋" w:hAnsi="仿宋" w:cs="仿宋"/>
          <w:sz w:val="18"/>
          <w:szCs w:val="18"/>
        </w:rPr>
      </w:pPr>
    </w:p>
    <w:p w14:paraId="3C34D9BD" w14:textId="77777777" w:rsidR="006E35CB" w:rsidRDefault="00000000">
      <w:pPr>
        <w:spacing w:line="56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请于9月10日之前将此回执发送至</w:t>
      </w:r>
      <w:r>
        <w:rPr>
          <w:rFonts w:ascii="仿宋_GB2312" w:eastAsia="仿宋_GB2312"/>
          <w:b/>
          <w:bCs/>
          <w:kern w:val="0"/>
          <w:sz w:val="28"/>
          <w:szCs w:val="28"/>
        </w:rPr>
        <w:t>dawa2016@163.com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2271"/>
        <w:gridCol w:w="1512"/>
        <w:gridCol w:w="1002"/>
        <w:gridCol w:w="191"/>
        <w:gridCol w:w="2140"/>
      </w:tblGrid>
      <w:tr w:rsidR="006E35CB" w14:paraId="67EC6498" w14:textId="7777777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49C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36A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52D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03A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4BB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6E35CB" w14:paraId="3902522C" w14:textId="7777777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32D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9E21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50B3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E7B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B26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E35CB" w14:paraId="4EA2A87E" w14:textId="7777777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3502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发言题目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B17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E35CB" w14:paraId="2C54A3E7" w14:textId="7777777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C6B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抵达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西安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C1F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56A4" w14:textId="77777777" w:rsidR="006E35CB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住宿安排</w:t>
            </w:r>
          </w:p>
          <w:p w14:paraId="0E8AA234" w14:textId="77777777" w:rsidR="006E35CB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（在选项框打勾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6972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单人住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256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E35CB" w14:paraId="1A05B1A1" w14:textId="7777777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9368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离开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西安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E95A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319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DB62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双人住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778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E35CB" w14:paraId="02386361" w14:textId="7777777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ADA" w14:textId="77777777" w:rsidR="006E35CB" w:rsidRDefault="0000000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455" w14:textId="77777777" w:rsidR="006E35CB" w:rsidRDefault="006E35C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48493330" w14:textId="77777777" w:rsidR="006E35CB" w:rsidRDefault="006E35CB">
      <w:pPr>
        <w:rPr>
          <w:sz w:val="18"/>
          <w:szCs w:val="18"/>
        </w:rPr>
      </w:pPr>
    </w:p>
    <w:p w14:paraId="3B3DA610" w14:textId="77777777" w:rsidR="006E35CB" w:rsidRDefault="006E35CB">
      <w:pPr>
        <w:rPr>
          <w:sz w:val="18"/>
          <w:szCs w:val="18"/>
        </w:rPr>
      </w:pPr>
    </w:p>
    <w:sectPr w:rsidR="006E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Arial Unicode MS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5CB"/>
    <w:rsid w:val="001A02A9"/>
    <w:rsid w:val="006E35CB"/>
    <w:rsid w:val="761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337D0E"/>
  <w15:docId w15:val="{83FCCD1C-DB32-264F-B739-D255AC6D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waas.cass.cn/xsst/zgzdxh/202309/W02023091860480509419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Student</cp:lastModifiedBy>
  <cp:revision>4</cp:revision>
  <dcterms:created xsi:type="dcterms:W3CDTF">2024-07-21T12:17:00Z</dcterms:created>
  <dcterms:modified xsi:type="dcterms:W3CDTF">2024-08-05T09:11:00Z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2db5a6d814354787ad030b67fb5f2085</vt:lpwstr>
  </property>
  <property fmtid="{D5CDD505-2E9C-101B-9397-08002B2CF9AE}" pid="3" name="KSOProductBuildVer">
    <vt:lpwstr>2052-11.1.0.10314</vt:lpwstr>
  </property>
</Properties>
</file>